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C" w:rsidRPr="00DF5A44" w:rsidRDefault="00C7362C" w:rsidP="00C7362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15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C7362C" w:rsidRPr="00DF5A44" w:rsidRDefault="00C7362C" w:rsidP="00C7362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C7362C" w:rsidRPr="00DF5A44" w:rsidRDefault="00C7362C" w:rsidP="00C7362C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C7362C" w:rsidRDefault="00C7362C" w:rsidP="00C7362C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7C44B2">
        <w:rPr>
          <w:b/>
          <w:bCs/>
          <w:color w:val="000000"/>
        </w:rPr>
        <w:t>marca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C7362C" w:rsidRDefault="00C7362C" w:rsidP="00C7362C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4781"/>
        <w:gridCol w:w="3969"/>
      </w:tblGrid>
      <w:tr w:rsidR="00C7362C" w:rsidRPr="00C86C12" w:rsidTr="007117A8">
        <w:tc>
          <w:tcPr>
            <w:tcW w:w="856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>LOTE</w:t>
            </w:r>
          </w:p>
        </w:tc>
        <w:tc>
          <w:tcPr>
            <w:tcW w:w="4781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>Descrição</w:t>
            </w:r>
          </w:p>
        </w:tc>
        <w:tc>
          <w:tcPr>
            <w:tcW w:w="3969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% de Desconto sobre preços da tabela CMED </w:t>
            </w:r>
            <w:r w:rsidRPr="00D5730B">
              <w:rPr>
                <w:b/>
                <w:bCs/>
                <w:color w:val="000000"/>
              </w:rPr>
              <w:t xml:space="preserve">PMC/PR </w:t>
            </w:r>
            <w:r w:rsidRPr="00D5730B">
              <w:rPr>
                <w:b/>
                <w:bCs/>
              </w:rPr>
              <w:t xml:space="preserve">vigente </w:t>
            </w:r>
          </w:p>
        </w:tc>
      </w:tr>
      <w:tr w:rsidR="00C7362C" w:rsidRPr="00C86C12" w:rsidTr="007117A8">
        <w:tc>
          <w:tcPr>
            <w:tcW w:w="856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>1</w:t>
            </w:r>
          </w:p>
        </w:tc>
        <w:tc>
          <w:tcPr>
            <w:tcW w:w="4781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Fornecimento de medicamentos GENERICOS, da lista constante da Tabela CMED </w:t>
            </w:r>
            <w:r w:rsidRPr="00D5730B">
              <w:rPr>
                <w:b/>
                <w:bCs/>
                <w:color w:val="000000"/>
              </w:rPr>
              <w:t>PMC/PR</w:t>
            </w:r>
            <w:r w:rsidRPr="00D5730B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  <w:tr w:rsidR="00C7362C" w:rsidRPr="00C86C12" w:rsidTr="007117A8">
        <w:tc>
          <w:tcPr>
            <w:tcW w:w="856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>2</w:t>
            </w:r>
          </w:p>
        </w:tc>
        <w:tc>
          <w:tcPr>
            <w:tcW w:w="4781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both"/>
              <w:rPr>
                <w:b/>
                <w:bCs/>
              </w:rPr>
            </w:pPr>
            <w:r w:rsidRPr="00D5730B">
              <w:rPr>
                <w:b/>
                <w:bCs/>
              </w:rPr>
              <w:t xml:space="preserve">Fornecimento de medicamentos SIMILARES, da lista constante da Tabela CMED </w:t>
            </w:r>
            <w:r w:rsidRPr="00D5730B">
              <w:rPr>
                <w:b/>
                <w:bCs/>
                <w:color w:val="000000"/>
              </w:rPr>
              <w:t>PMC/PR</w:t>
            </w:r>
            <w:r w:rsidRPr="00D5730B">
              <w:rPr>
                <w:b/>
                <w:bCs/>
              </w:rPr>
              <w:t>, tendo como base os PF- Preços dos fornecedores</w:t>
            </w:r>
          </w:p>
        </w:tc>
        <w:tc>
          <w:tcPr>
            <w:tcW w:w="3969" w:type="dxa"/>
          </w:tcPr>
          <w:p w:rsidR="00C7362C" w:rsidRPr="00D5730B" w:rsidRDefault="00C7362C" w:rsidP="007117A8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</w:rPr>
            </w:pPr>
          </w:p>
        </w:tc>
      </w:tr>
    </w:tbl>
    <w:p w:rsidR="00C7362C" w:rsidRPr="00DF5A44" w:rsidRDefault="00C7362C" w:rsidP="00C7362C">
      <w:pPr>
        <w:pStyle w:val="ParagraphStyle"/>
        <w:ind w:firstLine="720"/>
        <w:jc w:val="both"/>
        <w:rPr>
          <w:bCs/>
          <w:color w:val="000000"/>
        </w:rPr>
      </w:pPr>
    </w:p>
    <w:p w:rsidR="00C7362C" w:rsidRPr="00DF5A44" w:rsidRDefault="00C7362C" w:rsidP="00C7362C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C7362C" w:rsidRPr="0036560C" w:rsidRDefault="00C7362C" w:rsidP="00C7362C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>Declaramos,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C7362C" w:rsidRPr="0036560C" w:rsidRDefault="00C7362C" w:rsidP="00C7362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C7362C" w:rsidRPr="0036560C" w:rsidRDefault="00C7362C" w:rsidP="00C7362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>Temos pleno conhecimento dos serviços a serem executados;</w:t>
      </w:r>
      <w:r w:rsidRPr="0036560C">
        <w:rPr>
          <w:rFonts w:ascii="Arial" w:hAnsi="Arial" w:cs="Arial"/>
        </w:rPr>
        <w:t xml:space="preserve"> de </w:t>
      </w:r>
      <w:r w:rsidRPr="0036560C">
        <w:rPr>
          <w:rFonts w:ascii="Arial" w:hAnsi="Arial" w:cs="Arial"/>
          <w:color w:val="000000"/>
        </w:rPr>
        <w:t xml:space="preserve">acordo com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>do Edital;</w:t>
      </w:r>
    </w:p>
    <w:p w:rsidR="00C7362C" w:rsidRPr="0036560C" w:rsidRDefault="00C7362C" w:rsidP="00C7362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</w:p>
    <w:p w:rsidR="00C7362C" w:rsidRPr="0036560C" w:rsidRDefault="00C7362C" w:rsidP="00C7362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c) </w:t>
      </w:r>
      <w:r w:rsidRPr="0036560C">
        <w:rPr>
          <w:rFonts w:ascii="Arial" w:hAnsi="Arial" w:cs="Arial"/>
          <w:iCs/>
        </w:rPr>
        <w:t>Estamos cientes dos critérios de pagamento especificados no edital, com eles concordamos plenamente;</w:t>
      </w:r>
    </w:p>
    <w:p w:rsidR="00C7362C" w:rsidRPr="0036560C" w:rsidRDefault="00C7362C" w:rsidP="00C7362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</w:t>
      </w:r>
      <w:r w:rsidRPr="0036560C">
        <w:rPr>
          <w:rFonts w:ascii="Arial" w:hAnsi="Arial" w:cs="Arial"/>
          <w:iCs/>
        </w:rPr>
        <w:lastRenderedPageBreak/>
        <w:t>Município bem como atender a todas as condições prévias a sua assinatura, sob pena das sanções cabíveis;</w:t>
      </w:r>
    </w:p>
    <w:p w:rsidR="00C7362C" w:rsidRPr="0036560C" w:rsidRDefault="00C7362C" w:rsidP="00C7362C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C7362C" w:rsidRPr="00DF5A44" w:rsidRDefault="00C7362C" w:rsidP="00C7362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C7362C" w:rsidRPr="00DF5A44" w:rsidRDefault="00C7362C" w:rsidP="00C7362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C7362C" w:rsidRPr="00DF5A44" w:rsidRDefault="00C7362C" w:rsidP="00C7362C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C7362C" w:rsidRPr="00DF5A44" w:rsidRDefault="00C7362C" w:rsidP="00C7362C">
      <w:pPr>
        <w:pStyle w:val="ParagraphStyle"/>
        <w:jc w:val="center"/>
        <w:rPr>
          <w:b/>
          <w:bCs/>
          <w:color w:val="000000"/>
        </w:rPr>
      </w:pPr>
    </w:p>
    <w:p w:rsidR="00C7362C" w:rsidRPr="00DF5A44" w:rsidRDefault="00C7362C" w:rsidP="00C7362C">
      <w:pPr>
        <w:pStyle w:val="ParagraphStyle"/>
        <w:jc w:val="center"/>
        <w:rPr>
          <w:b/>
          <w:bCs/>
          <w:color w:val="000000"/>
        </w:rPr>
      </w:pPr>
    </w:p>
    <w:p w:rsidR="00C7362C" w:rsidRPr="00DF5A44" w:rsidRDefault="00C7362C" w:rsidP="00C7362C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C7362C" w:rsidP="00C7362C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C7362C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3B" w:rsidRDefault="00F4263B" w:rsidP="00C7362C">
      <w:r>
        <w:separator/>
      </w:r>
    </w:p>
  </w:endnote>
  <w:endnote w:type="continuationSeparator" w:id="1">
    <w:p w:rsidR="00F4263B" w:rsidRDefault="00F4263B" w:rsidP="00C7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3B" w:rsidRDefault="00F4263B" w:rsidP="00C7362C">
      <w:r>
        <w:separator/>
      </w:r>
    </w:p>
  </w:footnote>
  <w:footnote w:type="continuationSeparator" w:id="1">
    <w:p w:rsidR="00F4263B" w:rsidRDefault="00F4263B" w:rsidP="00C7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C" w:rsidRPr="00C7362C" w:rsidRDefault="00C7362C">
    <w:pPr>
      <w:pStyle w:val="Cabealho"/>
    </w:pPr>
    <w:r>
      <w:t xml:space="preserve">        </w:t>
    </w:r>
    <w:r>
      <w:rPr>
        <w:b/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62C"/>
    <w:rsid w:val="00901AAC"/>
    <w:rsid w:val="00B361C4"/>
    <w:rsid w:val="00C7362C"/>
    <w:rsid w:val="00DC40E3"/>
    <w:rsid w:val="00E821B7"/>
    <w:rsid w:val="00EA3BC7"/>
    <w:rsid w:val="00F4263B"/>
    <w:rsid w:val="00FA6DB3"/>
    <w:rsid w:val="00FA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2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7362C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73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736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73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36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2019-04-02T17:32:00Z</dcterms:created>
  <dcterms:modified xsi:type="dcterms:W3CDTF">2019-04-02T17:32:00Z</dcterms:modified>
</cp:coreProperties>
</file>