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CDE" w:rsidRPr="00DF5A44" w:rsidRDefault="00E57CDE" w:rsidP="00E57CD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05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E57CDE" w:rsidRPr="00DF5A44" w:rsidRDefault="00E57CDE" w:rsidP="00E57CD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E57CDE" w:rsidRDefault="00E57CDE" w:rsidP="00E57CDE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E57CDE" w:rsidRDefault="00E57CDE" w:rsidP="00E57CDE">
      <w:pPr>
        <w:pStyle w:val="ParagraphStyle"/>
        <w:jc w:val="both"/>
        <w:rPr>
          <w:bCs/>
          <w:color w:val="000000"/>
        </w:rPr>
      </w:pPr>
    </w:p>
    <w:tbl>
      <w:tblPr>
        <w:tblW w:w="9993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552"/>
        <w:gridCol w:w="4546"/>
        <w:gridCol w:w="674"/>
        <w:gridCol w:w="718"/>
        <w:gridCol w:w="719"/>
        <w:gridCol w:w="1433"/>
        <w:gridCol w:w="1351"/>
      </w:tblGrid>
      <w:tr w:rsidR="00E57CDE" w:rsidRPr="00B55BC7" w:rsidTr="00152324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proofErr w:type="spell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Ácido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muriático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p/ piso 1 litro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Água sanitária com cloro ativo 02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Álcool em gel 480g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Álcool líquido 1 litro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Álcool 70%, solução, anti-séptico, uso tópico, com almotolia descartável, 100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Algodão 25g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Amaciante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p/ roupa com cápsulas de perfume suave 05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1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Amaciante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tecidos e roupas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 amacia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perfuma tecidos e fibras naturais e sintéticas. Sua aplicação elimina a aspereza das roupas tornando-as confortáveis ao uso. Facilita a calandragem e a remoção de água na centrifugação. Aspecto: Líquido opaco;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2,8 a 4,0. Composição: Éster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Dialquil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Amônio, Corante, Fragrância, Conservante e Água. Diluição: 2,5 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5ml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produto por quilo ml do de roupa seca. Unidade de 25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Avental impermeável (parte plástica 100% PVC, parte têxtil 100%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proofErr w:type="spellStart"/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poliester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Balde plástico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0,5mm de espessura, 15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Bisnaga verde 50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Bisnaga vermelha 50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Bota de borracha branca cano médio (Frigorífica) nº 36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Bota de borracha branca cano médio (Frigorífica) nº 37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Bota de borracha branca cano médio (Frigorífica) nº 38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Bota de borracha branca cano médio (Frigorífica) nº 39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Bota de borracha branca cano médio (Frigorífica) nº 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Branqueador anil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c/ 10 cubos 90g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Brilha alumínio e inox 500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Cera impermeabilizante antiderrapante de alta resistência para piso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paviflex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 05 litros, incolor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líquida p/ assoalho 750 ml vermelha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líquida alto brilho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750 ml incolor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líquida p/ piso 750 ml verde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líquida p/ piso 750 ml vermelha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líquida p/ laminados 750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Cera em pasta p/ assoalho 375 g vermelha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Cesto telado 10 litros (lixeiro plástico)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Cola tudo instantâneo 20g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Condicionador neutro/infantil 200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Corda para varal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nº 05 - 10 metros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Creme dental 90 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Creme dental infantil c/ flúor 50g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Desengordurante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500 ml (refil)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Desentupidor de encanamento 300 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Desinfetante 2 litros, pinho/eucalipto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Desodorizador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ar lavanda 360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Detergente Amoniacal p/ piso, 5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Detergente neutro 05L (diluição 1L/40 de água)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Detergente de uso profissional para umectação das roupas indicado para uso em lavanderias comerciais e industriais para tratamento têxtil,</w:t>
            </w:r>
            <w:proofErr w:type="gramStart"/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pode ser utilizado como umectante para abertura de costura em caixas d’água, como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desengordurante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em processos de beneficiamento e também como detergente na remoção de resíduos de pedra após 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estonagem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Aspecto: Líquido Viscoso;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(solução aquosa 1 %): 9,0 a 9,6. Composição:</w:t>
            </w: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Dodecilbenzeno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Sulfonato de Sódio, Neutralizantes, Coadjuvante, Corante,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Espessante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Fragrância, Conservante,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Sequestrantes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Não Iônico e Água.  Diluição: 6 a 30 gramas do produto por quilo de roupa seca. Unidade de 50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5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Detergente para pré-lavagem e lavagem de roupas de algodão e poliéster/algodão, indicado para pré-lavagem e lavagem de roupas brancas e de cores firmes de algodão e poliéster/algodão. Efetivo em todos os níveis de sujidade. Aspecto: Líquido límpido;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(puro): 12,5 a 12,5. Composição: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Não-Iônicos,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Alcalinizantes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Branqueador Óptico, Corante,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Sequestrante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Solubilizante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Aniônico e Água. Diluição: 4 a 12 ml do produto por quilo de roupa seca. Unidade de 25 litros.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8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Desinfetante para roupas e tecidos, também indicado para remoção de manchas 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alvejamento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roupas de algodão e poliéster/algodão, eficiente na remoção de manchas pigmentadas de sucos, chá, café e etc. Indicado para uso em lavanderias hoteleiras, comerciais e industriais. Aspecto: Líquido Límpido;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12 a 13. Composição: Princípio ativo: Hipoclorito de Sódio – Teor de Cloro Ativo: 11% p/p Cl2 (ao final do prazo de validade – Teor de Cloro Ativo: mín.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7,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491% p/p Cl2. Diluição: 3,6 a 14 ml do produto por quilo de roupa seca. Unidade de 25 litros.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5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Detergente neutro concentrado para lavar louças, indicado para lavagem manual de louças e limpeza geral, não agride as mãos quando utilizado dentro da concentração indicada, econômico no uso, remove gorduras e óleos por possuir uma formulação com excelente ação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tensoativa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Aspecto: Líquido viscoso;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(Sol. 1%) 6,5 a 7,5. Composição: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Dodecilbenzeno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Sulfonato de Sódio, Corantes,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Espessante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Tamponante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Conservante,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Solubilizante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 Neutralizante e Água. Diluição: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5 a 10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produto para 100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água. Unidade de 5 litros.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7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Detergente desinfetante limpador para pisos e superfícies fixas. Remoção de gorduras e proteínas de pisos 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superficies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fixas: ação contra bactérias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gran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positivas/negativas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microorganismos, fungos e vírus. Associa a excelente ação antimicrobiana do Hipoclorito de Sódio com o poder de limpeza do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Lauri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Éter Sulfato de Sódio, limpando e desinfetando pisos, superfícies e equipamentos numa só aplicação. Ideal para ser utilizado em áreas de manipulação de alimentos, onde se dá o preparo, consumo e estocagem de gêneros alimentícios. Aspecto: Líquido límpido; Cor: Translúcido amarelado;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: 12,3 a 13,3. Composição: Hipoclorito de Sódio,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Lauril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Éter Sulfato de Sódio,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Alcalinizante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 Coadjuvante e Água. Principio Ativo: Hipoclorito de Sódio – 1% de Cloro Ativo. Diluição: 1 litro do pr</w:t>
            </w:r>
            <w:r w:rsidR="008C38C6">
              <w:rPr>
                <w:rFonts w:ascii="Arial" w:hAnsi="Arial" w:cs="Arial"/>
                <w:color w:val="000000"/>
                <w:sz w:val="20"/>
                <w:szCs w:val="20"/>
              </w:rPr>
              <w:t xml:space="preserve">oduto para até </w:t>
            </w:r>
            <w:proofErr w:type="gramStart"/>
            <w:r w:rsidR="008C38C6">
              <w:rPr>
                <w:rFonts w:ascii="Arial" w:hAnsi="Arial" w:cs="Arial"/>
                <w:color w:val="000000"/>
                <w:sz w:val="20"/>
                <w:szCs w:val="20"/>
              </w:rPr>
              <w:t>20lts</w:t>
            </w:r>
            <w:proofErr w:type="gramEnd"/>
            <w:r w:rsidR="008C38C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="008C38C6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gramEnd"/>
            <w:r w:rsidR="008C38C6">
              <w:rPr>
                <w:rFonts w:ascii="Arial" w:hAnsi="Arial" w:cs="Arial"/>
                <w:color w:val="000000"/>
                <w:sz w:val="20"/>
                <w:szCs w:val="20"/>
              </w:rPr>
              <w:t xml:space="preserve"> água. </w:t>
            </w: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Unidade de 5 litros.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3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Detergente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amoniacado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limpeza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pesada de pisos. Detergente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amoniacado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limpeza pesada com alto poder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desengordurante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desengraxante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indicado para limpeza de pisos e outras superfícies laváveis. Aspecto: Líquido Viscoso;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9,5 a 10,5. Composição: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Dodecilbenzenossulfonato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Monoetanolamina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Sabão de Ácidos Graxos, Coadjuvantes, Fragrância,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Sequestrantes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Solubilizante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Água. Diluição: 1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produto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49 a 99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água.  Unidade de 5 litros.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3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CDE" w:rsidRPr="00B55BC7" w:rsidRDefault="00E57CDE" w:rsidP="008C38C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Detergente líquido para limpeza de pisos, concentrado com alta formação de espuma, indicado para limpeza diária de pisos laváveis, com ou sem tratamento. Agradável odor de pinho. Aspecto: Líquido Estruturado;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7,9 a 8,9. Composição: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Dodecilbenzenossulfanato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Sódio, Corantes, Neutralizante, Óleo de Pinho, Conservante,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Sequestrante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Não Iônico e Água. Diluição: 1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produto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49 a 99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água.  Unidade de 5 litros.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Desinfetante limpador para ambientes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hospitalares formulado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a base de peróxido de hidrogênio acelerado. Pode ser utilizado como desinfetante de nível intermediário, ou como limpador e desinfetante de superfícies fixas em uma única etapa. Amplo espectro de ação: bactericida, fungicida,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virucida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tuberculicida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Aspecto: líquido límpido incolor;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2,5 a 3,5. Composição: Peróxido de Hidrogênio,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Aniônico,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Tensoativo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Não Iônico, Solvente, Aditivo, Agente de Controle de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Acidificante,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Alcalinizante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Água Deionizada. Pronto uso, que dispensa a diluição do produto e facilita a utilização do mesmo. Diluição: 1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do produto para 16 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256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água. Unidade de 1,5 litros.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6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removedor 360 para Enceradeira Bandeirante C40,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35cm</w:t>
            </w:r>
            <w:proofErr w:type="gram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removedor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410mm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Enceradeira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Certec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Detergente para louça neutro 500 ml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c/ 24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Escova dental adulta c/ cerdas macias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Escova dental infantil c/ cerdas macias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Escova p/ roupas (base de plástico)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Escova para unha, com cerdas macias e alça para facilitar o manuseio.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Escova p/ vaso sanitário c/ suporte (base de plástico)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Esponja de aço p/ panela inoxidável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Esponja p/ louça dupla face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Esponja de lã de aço para limpeza fardo com 14 pacotes x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Frd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Esponja de espuma para banho 130x90x45 mm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Fibra Limpeza Geral (verde). Pacote com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Fibra Limpeza Pesada (verde). Pacote com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Flanelas p/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limpeza grande 38x58 cm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17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tamanho XG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 econômico c/ 50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embalagem lacrada (não a granel). COMPOSIÇÃO/MATERIAL – Polpa de celulose, polímero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superabsorvente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filme de polietileno, filme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tecido de fibras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tecidos de fibras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bicomponentes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fibras poliéster,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elastano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adesivo termoplástico.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17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tamanho G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 econômico, c/ 62 </w:t>
            </w:r>
            <w:proofErr w:type="spellStart"/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em embalagem lacrada (não a granel). COMPOSIÇÃO/MATERIAL – Polpa de celulose, polímero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superabsorvente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filme de polietileno, filme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tecido de fibras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tecidos de fibras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bicomponentes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fibras poliéster,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elastano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adesivo termoplástico.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17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tamanho M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 econômico, c/ 70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embalagem lacrada (não a granel). COMPOSIÇÃO/MATERIAL – Polpa de celulose, polímero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superabsorvente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filme de polietileno, filme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tecido de fibras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 tecidos de fibras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bicomponentes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fibras poliéster,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elastano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adesivo termoplástico.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15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tamanho P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econômico, c/ 42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embalagem lacrada (não a granel). COMPOSIÇÃO/MATERIAL – Polpa de celulose, polímero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superabsorvente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filme de polietileno, filme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tecido de fibras de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prolipropileno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 tecidos de fibras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bicomponentes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fibras poliéster,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elastano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 adesivo termoplástico.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adulto M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econômico c/27unid.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adulto G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econômico c/24unid.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Fralda descartável adulto EG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econômico c/ 21unid.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Haste flexível com 75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Inseticida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multi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ação 300 ml 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Lenço umedecido infantil pote c/ 450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20,0 x 12,0 cm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Limpa vidro 500 ml refil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Lixa d' água nº 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Lixeiro c/ tampa 30 litros de plástico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Lixeiro plástico c/ pedal 30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Lustra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movéis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neutro 500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Luva descartável de procedimento não cirúrgico, (látex), c/ 100 unidades, tamanho P.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Luva descartável de procedimento não cirúrgico, (látex), c/ 100 unidades, tamanho M.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Luva descartável de procedimento não cirúrgico, (látex), c/ 100 unidades, tamanho G.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descartável forrada para limpeza com antiderrapante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10 pares, tamanho P.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descartável forrada para limpeza com antiderrapante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10 pares, tamanho M.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descartável forrada para limpeza com antiderrapante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10 pares, tamanho G.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Luva de Látex 3/4, com alta aderência e palma antiderrapante, impermeável, contra produtos químicos e abrasivos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Luva de segurança, fabricada em fio térmico, recoberta com látex na palma e parte do dorso, com resistência de até 150° C e a superfícies abrasivas.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Máscaras c/ elástico c/ 50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Mini sabonetes p/ pacientes 10 g, c/ 500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Cx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Multi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uso 500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18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8C38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Neutralizador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resíduos alcalinos e de alvejantes químicos em todos os tipos de tecidos. Indicado para uso nas lavanderias hospitalares, hoteleiras, comerciais e industriais. Aspecto Líquido límpido;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(puro) 3,5 a 4,5. Composição: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Bissulfito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Sódio. Diluição: 1,0 a 3,0 produto por quilo ml do de roupa seca.  Unidade de 25 litros.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Pá para lixo de plástico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20X30cm</w:t>
            </w:r>
            <w:proofErr w:type="gram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Pá para lixo de metal galvanizado, com cabo de madeira 30X40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Palha de aço nº 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Pano de chão alvejado 50x70cm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Papel higiênico folha dupla neutro 16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com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rolos 30mX10cm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Frd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Papel toalha branco p/ porta papel toalha c/ 1000 folhas (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interfolhado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21cmX23cm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Pomada p/ assaduras bebê 90g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083FD0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Prendedor de roupa plástico c/ 12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Protetor solar fator 50, 125 ml com sistema de filtro UVA/UVB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Refil para rodo de alumínio, 80 cm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Removedor de cera para piso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paviflex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lts</w:t>
            </w:r>
            <w:proofErr w:type="spellEnd"/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(diluição mínima1L/5L de água)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Repelente de insetos spray 100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Rodo de borracha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40cm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, madeira, c/ 2 borrachas e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Rodo de borracha 60 cm, plástico, c/ 2 borrachas e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Rodo de borracha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, em alumínio, com reforço e cabo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Rodo de espuma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Rodo de espuma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 teflon, c/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106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CDE" w:rsidRPr="00B55BC7" w:rsidRDefault="00E57CDE" w:rsidP="00083F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Rodo 45cm + cabo 1,40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mt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. De alumínio. 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Sabão em barra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glicerinado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500g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Sabão em pó com ação alvejante 1 kg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Sabão em pó p/ roupa 5 Kg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Sabonete 90g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Sabonete neutro/infantil 90g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Sabonete antiséptico líquido 5 litros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de Lixo Preto 50 litros c/ 50 (micra 0,4)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de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Lixo Branco Leitoso 60 litros c/ 100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 (material contaminado), tarjado e com selo da ANVISA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de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Lixo Branco Leitoso 100 litros c/ 100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 (material contaminado), tarjado e com selo da ANVISA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de Lixo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Preto 15 litros c/ 100 (micra 0,4)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de Lixo 30 litros azul c/ 50 (micra 0,4)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de lixo preto reforçado 100 litros, c/ 100 unidades (micra 0,7)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Saco lixo 100 litros azul c/ 25 (micra 0,4)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Sacola branca plástica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24cmX34cm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c/1000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 (virgem)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Frd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Sacola branca plástica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35cmX40cm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c/1000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 (virgem)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Frd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Sacola branca plástica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38cmX48cm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c/1000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.(virgem)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Frd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Saponáceo líquido tradicional 300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Selador cera com base seladora impermeabilizante a prova d'água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com brilho, 05 litros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Shampoo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neutro/infantil 200 ml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Talco infantil 200g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Toalha de banho tamanho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70cm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x1,30cm, 100% algodão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Toalha de rosto tamanho 50 cmX 80 cm, 100% algodão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Toalha higiênica, com no mínimo 95% algodão, 32 x 22 cm, varias cores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Toalha listrada escura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58cmx1,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05m     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Touca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sanfonada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branca descartável c/ 100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Vassoura de palha c/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Vassoura de plástico 22X12 c/ cabo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CDE" w:rsidRPr="00B55BC7" w:rsidTr="00152324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Vela 28g, </w:t>
            </w: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com </w:t>
            </w:r>
            <w:proofErr w:type="gram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unidades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DE" w:rsidRPr="00B55BC7" w:rsidRDefault="00E57CDE" w:rsidP="001523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5B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DE" w:rsidRPr="00B55BC7" w:rsidRDefault="00E57CDE" w:rsidP="0015232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57CDE" w:rsidRDefault="00E57CDE" w:rsidP="00E57CDE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</w:p>
    <w:p w:rsidR="00E57CDE" w:rsidRPr="0083146F" w:rsidRDefault="00E57CDE" w:rsidP="00E57CDE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lastRenderedPageBreak/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E57CDE" w:rsidRPr="0083146F" w:rsidRDefault="00E57CDE" w:rsidP="00E57CD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E57CDE" w:rsidRPr="0083146F" w:rsidRDefault="00E57CDE" w:rsidP="00E57CDE">
      <w:pPr>
        <w:pStyle w:val="ParagraphStyle"/>
        <w:ind w:firstLine="720"/>
        <w:jc w:val="both"/>
        <w:rPr>
          <w:bCs/>
          <w:color w:val="000000"/>
        </w:rPr>
      </w:pPr>
    </w:p>
    <w:p w:rsidR="00E57CDE" w:rsidRDefault="00E57CDE" w:rsidP="00E57CDE">
      <w:pPr>
        <w:pStyle w:val="ParagraphStyle"/>
        <w:jc w:val="center"/>
        <w:rPr>
          <w:b/>
          <w:bCs/>
          <w:color w:val="000000"/>
        </w:rPr>
      </w:pPr>
    </w:p>
    <w:p w:rsidR="00E57CDE" w:rsidRPr="0098441E" w:rsidRDefault="00E57CDE" w:rsidP="00E57CDE">
      <w:pPr>
        <w:pStyle w:val="ParagraphStyle"/>
        <w:jc w:val="center"/>
        <w:rPr>
          <w:b/>
          <w:bCs/>
          <w:color w:val="000000"/>
        </w:rPr>
      </w:pPr>
    </w:p>
    <w:p w:rsidR="00E57CDE" w:rsidRDefault="00E57CDE" w:rsidP="00E57CDE">
      <w:pPr>
        <w:pStyle w:val="ParagraphStyle"/>
        <w:jc w:val="center"/>
        <w:rPr>
          <w:b/>
          <w:bCs/>
          <w:color w:val="000000"/>
        </w:rPr>
      </w:pPr>
    </w:p>
    <w:p w:rsidR="00E57CDE" w:rsidRPr="00DF5A44" w:rsidRDefault="00E57CDE" w:rsidP="00E57CDE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034F6C" w:rsidRDefault="00E57CDE" w:rsidP="00E57CDE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034F6C" w:rsidSect="00E57CDE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CDE" w:rsidRDefault="00E57CDE" w:rsidP="00E57CDE">
      <w:r>
        <w:separator/>
      </w:r>
    </w:p>
  </w:endnote>
  <w:endnote w:type="continuationSeparator" w:id="1">
    <w:p w:rsidR="00E57CDE" w:rsidRDefault="00E57CDE" w:rsidP="00E57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CDE" w:rsidRDefault="00E57CDE" w:rsidP="00E57CDE">
      <w:r>
        <w:separator/>
      </w:r>
    </w:p>
  </w:footnote>
  <w:footnote w:type="continuationSeparator" w:id="1">
    <w:p w:rsidR="00E57CDE" w:rsidRDefault="00E57CDE" w:rsidP="00E57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DE" w:rsidRDefault="00E57CDE">
    <w:pPr>
      <w:pStyle w:val="Cabealho"/>
    </w:pPr>
    <w:r>
      <w:t xml:space="preserve">         </w:t>
    </w:r>
    <w:r>
      <w:rPr>
        <w:noProof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CDE"/>
    <w:rsid w:val="00034F6C"/>
    <w:rsid w:val="00083FD0"/>
    <w:rsid w:val="00375243"/>
    <w:rsid w:val="008C38C6"/>
    <w:rsid w:val="00D22179"/>
    <w:rsid w:val="00E5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E57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E57CD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E57CD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E57CD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E57CD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C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CD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2566</Words>
  <Characters>13857</Characters>
  <Application>Microsoft Office Word</Application>
  <DocSecurity>0</DocSecurity>
  <Lines>115</Lines>
  <Paragraphs>32</Paragraphs>
  <ScaleCrop>false</ScaleCrop>
  <Company/>
  <LinksUpToDate>false</LinksUpToDate>
  <CharactersWithSpaces>16391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3</cp:revision>
  <dcterms:created xsi:type="dcterms:W3CDTF">2020-03-04T16:46:00Z</dcterms:created>
  <dcterms:modified xsi:type="dcterms:W3CDTF">2020-03-10T10:51:00Z</dcterms:modified>
</cp:coreProperties>
</file>