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72" w:rsidRPr="00DF5A44" w:rsidRDefault="00911D72" w:rsidP="00911D72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DF5A44">
        <w:rPr>
          <w:b/>
          <w:bCs/>
          <w:color w:val="000000"/>
        </w:rPr>
        <w:t xml:space="preserve">ANEXO I – PREGÃO </w:t>
      </w:r>
      <w:r>
        <w:rPr>
          <w:b/>
          <w:bCs/>
          <w:color w:val="000000"/>
        </w:rPr>
        <w:t>Nº 49</w:t>
      </w:r>
      <w:r w:rsidRPr="00DF5A44">
        <w:rPr>
          <w:b/>
          <w:bCs/>
          <w:color w:val="000000"/>
        </w:rPr>
        <w:t>/</w:t>
      </w:r>
      <w:r>
        <w:rPr>
          <w:b/>
          <w:bCs/>
          <w:color w:val="000000"/>
        </w:rPr>
        <w:t>2020</w:t>
      </w:r>
    </w:p>
    <w:p w:rsidR="00911D72" w:rsidRPr="00DF5A44" w:rsidRDefault="00911D72" w:rsidP="00911D72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DF5A44">
        <w:rPr>
          <w:b/>
          <w:bCs/>
          <w:color w:val="000000"/>
        </w:rPr>
        <w:t xml:space="preserve">MODELO DE PROPOSTA E RELAÇÃO DOS </w:t>
      </w:r>
      <w:r>
        <w:rPr>
          <w:b/>
          <w:bCs/>
          <w:color w:val="000000"/>
        </w:rPr>
        <w:t>SERVIÇOS</w:t>
      </w:r>
      <w:r w:rsidRPr="00DF5A44">
        <w:rPr>
          <w:b/>
          <w:bCs/>
          <w:color w:val="000000"/>
        </w:rPr>
        <w:t xml:space="preserve"> LICITADOS</w:t>
      </w:r>
    </w:p>
    <w:p w:rsidR="00911D72" w:rsidRPr="00DF5A44" w:rsidRDefault="00911D72" w:rsidP="00911D72">
      <w:pPr>
        <w:pStyle w:val="ParagraphStyle"/>
        <w:jc w:val="both"/>
        <w:rPr>
          <w:bCs/>
          <w:color w:val="000000"/>
        </w:rPr>
      </w:pPr>
      <w:r w:rsidRPr="00DF5A44">
        <w:rPr>
          <w:bCs/>
          <w:color w:val="000000"/>
        </w:rPr>
        <w:tab/>
        <w:t>O Proponente não deverá fazer sua proposta relacionada à de outros licitantes, devendo apresentar proposta em reais.</w:t>
      </w:r>
    </w:p>
    <w:p w:rsidR="00911D72" w:rsidRDefault="00911D72" w:rsidP="00911D72">
      <w:pPr>
        <w:pStyle w:val="ParagraphStyle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911D72" w:rsidRDefault="00911D72" w:rsidP="00911D72">
      <w:pPr>
        <w:pStyle w:val="ParagraphStyle"/>
        <w:ind w:firstLine="720"/>
        <w:jc w:val="both"/>
        <w:rPr>
          <w:b/>
          <w:bCs/>
          <w:color w:val="000000"/>
        </w:rPr>
      </w:pPr>
      <w:r w:rsidRPr="00796396">
        <w:rPr>
          <w:b/>
          <w:bCs/>
          <w:color w:val="000000"/>
        </w:rPr>
        <w:t>O proponente deverá especificar a marca das peças cotadas.</w:t>
      </w:r>
      <w:r>
        <w:rPr>
          <w:b/>
          <w:bCs/>
          <w:color w:val="000000"/>
        </w:rPr>
        <w:t xml:space="preserve"> Caso não o faça poderá ter a proposta desclassificada.</w:t>
      </w:r>
    </w:p>
    <w:p w:rsidR="00911D72" w:rsidRDefault="00911D72" w:rsidP="00911D72">
      <w:pPr>
        <w:pStyle w:val="ParagraphStyle"/>
        <w:ind w:firstLine="720"/>
        <w:jc w:val="both"/>
        <w:rPr>
          <w:b/>
          <w:bCs/>
          <w:color w:val="000000"/>
        </w:rPr>
      </w:pPr>
    </w:p>
    <w:tbl>
      <w:tblPr>
        <w:tblW w:w="980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5509"/>
        <w:gridCol w:w="760"/>
        <w:gridCol w:w="940"/>
        <w:gridCol w:w="900"/>
        <w:gridCol w:w="1240"/>
      </w:tblGrid>
      <w:tr w:rsidR="00911D72" w:rsidRPr="00AE0F1A" w:rsidTr="00911D72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D72" w:rsidRPr="00AE0F1A" w:rsidRDefault="00911D72" w:rsidP="00995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0F1A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D72" w:rsidRPr="00AE0F1A" w:rsidRDefault="00911D72" w:rsidP="00995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0F1A">
              <w:rPr>
                <w:rFonts w:ascii="Arial" w:hAnsi="Arial" w:cs="Arial"/>
                <w:b/>
                <w:bCs/>
                <w:sz w:val="16"/>
                <w:szCs w:val="16"/>
              </w:rPr>
              <w:t>PRODUTO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D72" w:rsidRPr="00AE0F1A" w:rsidRDefault="00911D72" w:rsidP="00995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0F1A">
              <w:rPr>
                <w:rFonts w:ascii="Arial" w:hAnsi="Arial" w:cs="Arial"/>
                <w:b/>
                <w:bCs/>
                <w:sz w:val="16"/>
                <w:szCs w:val="16"/>
              </w:rPr>
              <w:t>QTDE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D72" w:rsidRPr="00AE0F1A" w:rsidRDefault="00911D72" w:rsidP="00995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0F1A">
              <w:rPr>
                <w:rFonts w:ascii="Arial" w:hAnsi="Arial" w:cs="Arial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D72" w:rsidRPr="00AE0F1A" w:rsidRDefault="00911D72" w:rsidP="00995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V. UNIT. </w:t>
            </w:r>
            <w:r w:rsidRPr="00AE0F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D72" w:rsidRPr="00AE0F1A" w:rsidRDefault="00911D72" w:rsidP="00995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0F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TOTAL </w:t>
            </w:r>
          </w:p>
        </w:tc>
      </w:tr>
      <w:tr w:rsidR="00911D72" w:rsidRPr="002E32BD" w:rsidTr="00911D72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72" w:rsidRPr="002E32BD" w:rsidRDefault="00911D72" w:rsidP="00995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E32B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D72" w:rsidRPr="002E32BD" w:rsidRDefault="00911D72" w:rsidP="00995ED0">
            <w:pPr>
              <w:rPr>
                <w:rFonts w:ascii="Arial" w:hAnsi="Arial" w:cs="Arial"/>
                <w:sz w:val="20"/>
                <w:szCs w:val="20"/>
              </w:rPr>
            </w:pPr>
            <w:r w:rsidRPr="00324FFA">
              <w:rPr>
                <w:rFonts w:ascii="Arial" w:hAnsi="Arial" w:cs="Arial"/>
                <w:bCs/>
                <w:sz w:val="20"/>
                <w:szCs w:val="20"/>
              </w:rPr>
              <w:t>Serviços de troca de lubrificantes e filtros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incluindo m</w:t>
            </w:r>
            <w:r w:rsidRPr="002E32BD">
              <w:rPr>
                <w:rFonts w:ascii="Arial" w:hAnsi="Arial" w:cs="Arial"/>
                <w:sz w:val="20"/>
                <w:szCs w:val="20"/>
              </w:rPr>
              <w:t>ão-de-obra</w:t>
            </w:r>
            <w:r>
              <w:rPr>
                <w:rFonts w:ascii="Arial" w:hAnsi="Arial" w:cs="Arial"/>
                <w:sz w:val="20"/>
                <w:szCs w:val="20"/>
              </w:rPr>
              <w:t xml:space="preserve">, equipamentos, e ferramentas em </w:t>
            </w:r>
            <w:r w:rsidRPr="002E32BD">
              <w:rPr>
                <w:rFonts w:ascii="Arial" w:hAnsi="Arial" w:cs="Arial"/>
                <w:sz w:val="20"/>
                <w:szCs w:val="20"/>
              </w:rPr>
              <w:t xml:space="preserve">- veículos </w:t>
            </w:r>
            <w:proofErr w:type="gramStart"/>
            <w:r w:rsidRPr="002E32BD">
              <w:rPr>
                <w:rFonts w:ascii="Arial" w:hAnsi="Arial" w:cs="Arial"/>
                <w:sz w:val="20"/>
                <w:szCs w:val="20"/>
              </w:rPr>
              <w:t>leves/pequenos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72" w:rsidRPr="002E32BD" w:rsidRDefault="00911D72" w:rsidP="00995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B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D72" w:rsidRPr="002E32BD" w:rsidRDefault="00911D72" w:rsidP="00995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BD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72" w:rsidRPr="002E32BD" w:rsidRDefault="00911D72" w:rsidP="00995E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72" w:rsidRPr="002E32BD" w:rsidRDefault="00911D72" w:rsidP="00995E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D72" w:rsidRPr="002E32BD" w:rsidTr="00911D72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72" w:rsidRPr="002E32BD" w:rsidRDefault="00911D72" w:rsidP="00995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E32BD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D72" w:rsidRPr="002E32BD" w:rsidRDefault="00911D72" w:rsidP="00995ED0">
            <w:pPr>
              <w:rPr>
                <w:rFonts w:ascii="Arial" w:hAnsi="Arial" w:cs="Arial"/>
                <w:sz w:val="20"/>
                <w:szCs w:val="20"/>
              </w:rPr>
            </w:pPr>
            <w:r w:rsidRPr="00324FFA">
              <w:rPr>
                <w:rFonts w:ascii="Arial" w:hAnsi="Arial" w:cs="Arial"/>
                <w:bCs/>
                <w:sz w:val="20"/>
                <w:szCs w:val="20"/>
              </w:rPr>
              <w:t>Serviços de troca de lubrificantes e filtros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incluindo m</w:t>
            </w:r>
            <w:r w:rsidRPr="002E32BD">
              <w:rPr>
                <w:rFonts w:ascii="Arial" w:hAnsi="Arial" w:cs="Arial"/>
                <w:sz w:val="20"/>
                <w:szCs w:val="20"/>
              </w:rPr>
              <w:t>ão-de-obra</w:t>
            </w:r>
            <w:r>
              <w:rPr>
                <w:rFonts w:ascii="Arial" w:hAnsi="Arial" w:cs="Arial"/>
                <w:sz w:val="20"/>
                <w:szCs w:val="20"/>
              </w:rPr>
              <w:t xml:space="preserve">, equipamentos, e ferramentas em </w:t>
            </w:r>
            <w:r w:rsidRPr="002E32BD">
              <w:rPr>
                <w:rFonts w:ascii="Arial" w:hAnsi="Arial" w:cs="Arial"/>
                <w:sz w:val="20"/>
                <w:szCs w:val="20"/>
              </w:rPr>
              <w:t xml:space="preserve">- veículos médios - </w:t>
            </w:r>
            <w:proofErr w:type="spellStart"/>
            <w:r w:rsidRPr="002E32BD">
              <w:rPr>
                <w:rFonts w:ascii="Arial" w:hAnsi="Arial" w:cs="Arial"/>
                <w:sz w:val="20"/>
                <w:szCs w:val="20"/>
              </w:rPr>
              <w:t>vans-toyota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72" w:rsidRPr="002E32BD" w:rsidRDefault="00911D72" w:rsidP="00995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B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D72" w:rsidRPr="002E32BD" w:rsidRDefault="00911D72" w:rsidP="00995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BD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72" w:rsidRPr="002E32BD" w:rsidRDefault="00911D72" w:rsidP="00995E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72" w:rsidRPr="002E32BD" w:rsidRDefault="00911D72" w:rsidP="00995E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D72" w:rsidRPr="002E32BD" w:rsidTr="00911D72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72" w:rsidRPr="002E32BD" w:rsidRDefault="00911D72" w:rsidP="00995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E32BD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D72" w:rsidRPr="002E32BD" w:rsidRDefault="00911D72" w:rsidP="00995ED0">
            <w:pPr>
              <w:rPr>
                <w:rFonts w:ascii="Arial" w:hAnsi="Arial" w:cs="Arial"/>
                <w:sz w:val="20"/>
                <w:szCs w:val="20"/>
              </w:rPr>
            </w:pPr>
            <w:r w:rsidRPr="00324FFA">
              <w:rPr>
                <w:rFonts w:ascii="Arial" w:hAnsi="Arial" w:cs="Arial"/>
                <w:bCs/>
                <w:sz w:val="20"/>
                <w:szCs w:val="20"/>
              </w:rPr>
              <w:t>Serviços de troca de lubrificantes e filtros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incluindo m</w:t>
            </w:r>
            <w:r w:rsidRPr="002E32BD">
              <w:rPr>
                <w:rFonts w:ascii="Arial" w:hAnsi="Arial" w:cs="Arial"/>
                <w:sz w:val="20"/>
                <w:szCs w:val="20"/>
              </w:rPr>
              <w:t>ão-de-obra</w:t>
            </w:r>
            <w:r>
              <w:rPr>
                <w:rFonts w:ascii="Arial" w:hAnsi="Arial" w:cs="Arial"/>
                <w:sz w:val="20"/>
                <w:szCs w:val="20"/>
              </w:rPr>
              <w:t xml:space="preserve">, equipamentos, e ferramentas em </w:t>
            </w:r>
            <w:r w:rsidRPr="002E32BD">
              <w:rPr>
                <w:rFonts w:ascii="Arial" w:hAnsi="Arial" w:cs="Arial"/>
                <w:sz w:val="20"/>
                <w:szCs w:val="20"/>
              </w:rPr>
              <w:t>- ônibus, caminhão, agrícola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72" w:rsidRPr="002E32BD" w:rsidRDefault="00911D72" w:rsidP="00995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B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D72" w:rsidRPr="002E32BD" w:rsidRDefault="00911D72" w:rsidP="00995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BD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72" w:rsidRPr="002E32BD" w:rsidRDefault="00911D72" w:rsidP="00995E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D72" w:rsidRPr="002E32BD" w:rsidRDefault="00911D72" w:rsidP="00995E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1D72" w:rsidRPr="0083146F" w:rsidRDefault="00911D72" w:rsidP="00911D72">
      <w:pPr>
        <w:pStyle w:val="Cabealho"/>
        <w:tabs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 w:rsidRPr="0083146F">
        <w:rPr>
          <w:rFonts w:ascii="Arial" w:hAnsi="Arial" w:cs="Arial"/>
          <w:color w:val="000000"/>
        </w:rPr>
        <w:tab/>
      </w:r>
      <w:r w:rsidRPr="0083146F">
        <w:rPr>
          <w:rFonts w:ascii="Arial" w:hAnsi="Arial" w:cs="Arial"/>
          <w:b/>
          <w:color w:val="000000"/>
        </w:rPr>
        <w:t>Declaramos</w:t>
      </w:r>
      <w:r w:rsidRPr="0083146F">
        <w:rPr>
          <w:rFonts w:ascii="Arial" w:hAnsi="Arial" w:cs="Arial"/>
          <w:color w:val="000000"/>
        </w:rPr>
        <w:t xml:space="preserve"> que em nosso preço estão incluídos todos os custos diretos e indiretos para perfeita execução dos serviços, inclusive as despesas com mão de obra especializada ou não, encargos da legislação social trabalhista, previdenciária, da infortunística do trabalho e responsabilidade civil por quaisquer danos causados a terceiros ou dispêndios resultantes de impostos, taxas, regulamentos e posturas municipais, estaduais e federais, bem como todos os custos necessários para atendimento às exigências e determinações do Edital; enfim, tudo o que for necessário para a execução total e completa dos serviços, sem que nos caiba, em qualquer caso, direito regressivo em relação ao Município.</w:t>
      </w:r>
    </w:p>
    <w:p w:rsidR="00911D72" w:rsidRPr="0083146F" w:rsidRDefault="00911D72" w:rsidP="00911D72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b/>
          <w:color w:val="000000"/>
        </w:rPr>
      </w:pPr>
      <w:r w:rsidRPr="0083146F">
        <w:rPr>
          <w:rFonts w:ascii="Arial" w:hAnsi="Arial" w:cs="Arial"/>
          <w:b/>
          <w:color w:val="000000"/>
        </w:rPr>
        <w:t>Declaramos ainda, que:</w:t>
      </w:r>
    </w:p>
    <w:p w:rsidR="00911D72" w:rsidRPr="0083146F" w:rsidRDefault="00911D72" w:rsidP="00911D72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83146F">
        <w:rPr>
          <w:rFonts w:ascii="Arial" w:hAnsi="Arial" w:cs="Arial"/>
          <w:color w:val="000000"/>
        </w:rPr>
        <w:t>a) Temos pleno conhecimento dos serviços a serem executados;</w:t>
      </w:r>
      <w:r w:rsidRPr="0083146F">
        <w:rPr>
          <w:rFonts w:ascii="Arial" w:hAnsi="Arial" w:cs="Arial"/>
        </w:rPr>
        <w:t xml:space="preserve"> de </w:t>
      </w:r>
      <w:r w:rsidRPr="0083146F">
        <w:rPr>
          <w:rFonts w:ascii="Arial" w:hAnsi="Arial" w:cs="Arial"/>
          <w:color w:val="000000"/>
        </w:rPr>
        <w:t>acordo com todas as normas deste edital e seus anexos, notadamente quanto às exigências previstas no Termo de Referência – Anexo do Edital;</w:t>
      </w:r>
    </w:p>
    <w:p w:rsidR="00911D72" w:rsidRPr="0083146F" w:rsidRDefault="00911D72" w:rsidP="00911D72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83146F">
        <w:rPr>
          <w:rFonts w:ascii="Arial" w:hAnsi="Arial" w:cs="Arial"/>
          <w:iCs/>
        </w:rPr>
        <w:t>b) Recebemos do Município todas as informações necessárias a elaboração da nossa proposta;</w:t>
      </w:r>
    </w:p>
    <w:p w:rsidR="00911D72" w:rsidRPr="0083146F" w:rsidRDefault="00911D72" w:rsidP="00911D72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83146F">
        <w:rPr>
          <w:rFonts w:ascii="Arial" w:hAnsi="Arial" w:cs="Arial"/>
          <w:iCs/>
        </w:rPr>
        <w:t>c) Estamos cientes dos critérios de pagamento especificados no edital, com eles concordamos plenamente;</w:t>
      </w:r>
    </w:p>
    <w:p w:rsidR="00911D72" w:rsidRPr="0083146F" w:rsidRDefault="00911D72" w:rsidP="00911D72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83146F">
        <w:rPr>
          <w:rFonts w:ascii="Arial" w:hAnsi="Arial" w:cs="Arial"/>
          <w:iCs/>
        </w:rPr>
        <w:t>d) Obrigamo-nos, ainda, caso nos seja adjudicado o objeto, a assinar o contrato ou documento equivalente dentro do prazo estabelecido, a contar da data de notificação do Município bem como atender a todas as condições prévias a sua assinatura, sob pena das sanções cabíveis;</w:t>
      </w:r>
    </w:p>
    <w:p w:rsidR="00911D72" w:rsidRPr="0083146F" w:rsidRDefault="00911D72" w:rsidP="00911D72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83146F">
        <w:rPr>
          <w:rFonts w:ascii="Arial" w:hAnsi="Arial" w:cs="Arial"/>
          <w:iCs/>
        </w:rPr>
        <w:t>e) Declaramos que esta proposta tem o prazo de validade de ___ (____________) dias.</w:t>
      </w:r>
    </w:p>
    <w:p w:rsidR="00911D72" w:rsidRPr="0083146F" w:rsidRDefault="00911D72" w:rsidP="00911D72">
      <w:pPr>
        <w:pStyle w:val="ParagraphStyle"/>
        <w:ind w:firstLine="720"/>
        <w:jc w:val="both"/>
        <w:rPr>
          <w:bCs/>
          <w:color w:val="000000"/>
        </w:rPr>
      </w:pPr>
    </w:p>
    <w:p w:rsidR="00911D72" w:rsidRDefault="00911D72" w:rsidP="00911D72">
      <w:pPr>
        <w:pStyle w:val="ParagraphStyle"/>
        <w:jc w:val="center"/>
        <w:rPr>
          <w:b/>
          <w:bCs/>
          <w:color w:val="000000"/>
        </w:rPr>
      </w:pPr>
    </w:p>
    <w:p w:rsidR="00911D72" w:rsidRPr="0098441E" w:rsidRDefault="00911D72" w:rsidP="00911D72">
      <w:pPr>
        <w:pStyle w:val="ParagraphStyle"/>
        <w:jc w:val="center"/>
        <w:rPr>
          <w:b/>
          <w:bCs/>
          <w:color w:val="000000"/>
        </w:rPr>
      </w:pPr>
    </w:p>
    <w:p w:rsidR="00911D72" w:rsidRPr="00DF5A44" w:rsidRDefault="00911D72" w:rsidP="00911D72">
      <w:pPr>
        <w:pStyle w:val="ParagraphStyle"/>
        <w:jc w:val="center"/>
        <w:rPr>
          <w:b/>
          <w:bCs/>
          <w:color w:val="000000"/>
        </w:rPr>
      </w:pPr>
      <w:r w:rsidRPr="00DF5A44">
        <w:rPr>
          <w:b/>
          <w:bCs/>
          <w:color w:val="000000"/>
        </w:rPr>
        <w:t>Assinatura do representante</w:t>
      </w:r>
    </w:p>
    <w:p w:rsidR="00911D72" w:rsidRPr="00DF5A44" w:rsidRDefault="00911D72" w:rsidP="00911D72">
      <w:pPr>
        <w:pStyle w:val="ParagraphStyle"/>
        <w:jc w:val="center"/>
        <w:rPr>
          <w:b/>
          <w:bCs/>
          <w:color w:val="000000"/>
        </w:rPr>
      </w:pPr>
      <w:r w:rsidRPr="00DF5A44">
        <w:rPr>
          <w:b/>
          <w:bCs/>
          <w:color w:val="000000"/>
        </w:rPr>
        <w:lastRenderedPageBreak/>
        <w:t>Carimbo do CNPJ</w:t>
      </w:r>
    </w:p>
    <w:p w:rsidR="00911D72" w:rsidRDefault="00911D72" w:rsidP="00911D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3B68D1" w:rsidRDefault="00911D72" w:rsidP="00911D72">
      <w:r>
        <w:rPr>
          <w:rFonts w:ascii="Arial" w:hAnsi="Arial" w:cs="Arial"/>
          <w:b/>
          <w:bCs/>
        </w:rPr>
        <w:t>OBS: Caso a proponente não apresente o anexo I, deverá redigir as declarações em papel timbrado e apresentá-la juntamente com a proposta, sob pena de não o fazendo ter a proposta desclassificada.</w:t>
      </w:r>
    </w:p>
    <w:sectPr w:rsidR="003B68D1" w:rsidSect="00911D72">
      <w:headerReference w:type="default" r:id="rId6"/>
      <w:pgSz w:w="11906" w:h="16838"/>
      <w:pgMar w:top="311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D72" w:rsidRDefault="00911D72" w:rsidP="00911D72">
      <w:r>
        <w:separator/>
      </w:r>
    </w:p>
  </w:endnote>
  <w:endnote w:type="continuationSeparator" w:id="1">
    <w:p w:rsidR="00911D72" w:rsidRDefault="00911D72" w:rsidP="00911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D72" w:rsidRDefault="00911D72" w:rsidP="00911D72">
      <w:r>
        <w:separator/>
      </w:r>
    </w:p>
  </w:footnote>
  <w:footnote w:type="continuationSeparator" w:id="1">
    <w:p w:rsidR="00911D72" w:rsidRDefault="00911D72" w:rsidP="00911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72" w:rsidRPr="00911D72" w:rsidRDefault="00911D72">
    <w:pPr>
      <w:pStyle w:val="Cabealho"/>
      <w:rPr>
        <w:lang w:val="pt-BR"/>
      </w:rPr>
    </w:pPr>
    <w:r>
      <w:rPr>
        <w:lang w:val="pt-BR"/>
      </w:rPr>
      <w:t xml:space="preserve">        </w:t>
    </w:r>
    <w:r w:rsidRPr="00911D72">
      <w:rPr>
        <w:lang w:val="pt-BR"/>
      </w:rPr>
      <w:drawing>
        <wp:inline distT="0" distB="0" distL="0" distR="0">
          <wp:extent cx="5400675" cy="952500"/>
          <wp:effectExtent l="19050" t="0" r="9525" b="0"/>
          <wp:docPr id="2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D72"/>
    <w:rsid w:val="002B462B"/>
    <w:rsid w:val="003B68D1"/>
    <w:rsid w:val="006A273E"/>
    <w:rsid w:val="008C4C20"/>
    <w:rsid w:val="00911D72"/>
    <w:rsid w:val="00DE2C8F"/>
    <w:rsid w:val="00ED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911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911D72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911D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11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11D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1D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D7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2020-10-21T13:59:00Z</dcterms:created>
  <dcterms:modified xsi:type="dcterms:W3CDTF">2020-10-21T14:00:00Z</dcterms:modified>
</cp:coreProperties>
</file>